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E37C4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fl.1466-1515)</w:t>
      </w:r>
    </w:p>
    <w:p w14:paraId="01AE182C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E20BC8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Specially admitted to Lincoln’s Inn.</w:t>
      </w:r>
    </w:p>
    <w:p w14:paraId="10EAA930" w14:textId="77777777" w:rsidR="007426EA" w:rsidRDefault="007426EA" w:rsidP="00742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15696364" w14:textId="77777777" w:rsidR="007426EA" w:rsidRDefault="007426EA" w:rsidP="007426E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p.93)</w:t>
      </w:r>
    </w:p>
    <w:p w14:paraId="0716BBB6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1471-2</w:t>
      </w:r>
      <w:r>
        <w:rPr>
          <w:rFonts w:ascii="Times New Roman" w:hAnsi="Times New Roman" w:cs="Times New Roman"/>
          <w:sz w:val="24"/>
          <w:szCs w:val="24"/>
        </w:rPr>
        <w:tab/>
        <w:t>Escheator of Lincoln’s Inn.  (ibid.)</w:t>
      </w:r>
    </w:p>
    <w:p w14:paraId="0E2BFA6E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1480-93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Hampshire.   (ibid.)</w:t>
      </w:r>
    </w:p>
    <w:p w14:paraId="4833021C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Commissioner to impress for making of bows in the City of London.</w:t>
      </w:r>
    </w:p>
    <w:p w14:paraId="67E4D631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50FA16D4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On a commission to enquire into alienations without licence and into wards</w:t>
      </w:r>
    </w:p>
    <w:p w14:paraId="254A949D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concealed in Surrey.   (ibid.)</w:t>
      </w:r>
    </w:p>
    <w:p w14:paraId="39341D75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1514-5</w:t>
      </w:r>
      <w:r>
        <w:rPr>
          <w:rFonts w:ascii="Times New Roman" w:hAnsi="Times New Roman" w:cs="Times New Roman"/>
          <w:sz w:val="24"/>
          <w:szCs w:val="24"/>
        </w:rPr>
        <w:tab/>
        <w:t>Treasurer of Lincoln’s Inn.  (ibid.)</w:t>
      </w:r>
    </w:p>
    <w:p w14:paraId="1F5AE3DA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E3ED92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1DEFE7" w14:textId="77777777" w:rsidR="007426EA" w:rsidRDefault="007426EA" w:rsidP="007426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2018</w:t>
      </w:r>
    </w:p>
    <w:p w14:paraId="090BFE85" w14:textId="77777777" w:rsidR="006B2F86" w:rsidRPr="00E71FC3" w:rsidRDefault="007426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F277C" w14:textId="77777777" w:rsidR="007426EA" w:rsidRDefault="007426EA" w:rsidP="00E71FC3">
      <w:r>
        <w:separator/>
      </w:r>
    </w:p>
  </w:endnote>
  <w:endnote w:type="continuationSeparator" w:id="0">
    <w:p w14:paraId="7B0B5FC1" w14:textId="77777777" w:rsidR="007426EA" w:rsidRDefault="007426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26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FDA9B" w14:textId="77777777" w:rsidR="007426EA" w:rsidRDefault="007426EA" w:rsidP="00E71FC3">
      <w:r>
        <w:separator/>
      </w:r>
    </w:p>
  </w:footnote>
  <w:footnote w:type="continuationSeparator" w:id="0">
    <w:p w14:paraId="7C9E9D80" w14:textId="77777777" w:rsidR="007426EA" w:rsidRDefault="007426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6EA"/>
    <w:rsid w:val="001A7C09"/>
    <w:rsid w:val="00577BD5"/>
    <w:rsid w:val="00656CBA"/>
    <w:rsid w:val="006A1F77"/>
    <w:rsid w:val="00733BE7"/>
    <w:rsid w:val="007426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72E8"/>
  <w15:chartTrackingRefBased/>
  <w15:docId w15:val="{7C238F58-8B6F-4BA0-A3E7-8C368998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6E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2018-10-04T19:00:00Z</dcterms:created>
  <dcterms:modified xsi:type="dcterms:W3CDTF">2018-10-04T19:00:00Z</dcterms:modified>
</cp:coreProperties>
</file>